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C82" w:rsidRDefault="00994929" w:rsidP="00967C82">
      <w:r>
        <w:rPr>
          <w:noProof/>
        </w:rPr>
        <w:drawing>
          <wp:inline distT="0" distB="0" distL="0" distR="0">
            <wp:extent cx="5667375" cy="267081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6 Exercise E9-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8660" cy="2671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929" w:rsidRDefault="00994929" w:rsidP="00967C82">
      <w:r>
        <w:rPr>
          <w:noProof/>
        </w:rPr>
        <w:drawing>
          <wp:inline distT="0" distB="0" distL="0" distR="0">
            <wp:extent cx="5534025" cy="276701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6 Exercise E9-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2767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929" w:rsidRDefault="00994929" w:rsidP="00967C82">
      <w:r>
        <w:rPr>
          <w:noProof/>
        </w:rPr>
        <w:drawing>
          <wp:inline distT="0" distB="0" distL="0" distR="0">
            <wp:extent cx="5800725" cy="1971999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6 Exercise E9-1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4373" cy="1973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929" w:rsidRDefault="00994929" w:rsidP="00967C82">
      <w:r>
        <w:rPr>
          <w:noProof/>
        </w:rPr>
        <w:lastRenderedPageBreak/>
        <w:drawing>
          <wp:inline distT="0" distB="0" distL="0" distR="0">
            <wp:extent cx="5943600" cy="394525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6 Problem P9-5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4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929" w:rsidRDefault="00994929" w:rsidP="00967C82">
      <w:r>
        <w:rPr>
          <w:noProof/>
        </w:rPr>
        <w:drawing>
          <wp:inline distT="0" distB="0" distL="0" distR="0">
            <wp:extent cx="5943600" cy="25336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6 Exercise E10-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929" w:rsidRDefault="00994929" w:rsidP="00967C82">
      <w:r>
        <w:rPr>
          <w:noProof/>
        </w:rPr>
        <w:lastRenderedPageBreak/>
        <w:drawing>
          <wp:inline distT="0" distB="0" distL="0" distR="0">
            <wp:extent cx="5505450" cy="2043957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6 Exercise E10-5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2043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929" w:rsidRDefault="00994929" w:rsidP="00967C82">
      <w:r>
        <w:rPr>
          <w:noProof/>
        </w:rPr>
        <w:drawing>
          <wp:inline distT="0" distB="0" distL="0" distR="0">
            <wp:extent cx="5419725" cy="3191037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6 Exercise E10-17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5632" cy="319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929" w:rsidRDefault="00994929" w:rsidP="00967C82">
      <w:r>
        <w:rPr>
          <w:noProof/>
        </w:rPr>
        <w:lastRenderedPageBreak/>
        <w:drawing>
          <wp:inline distT="0" distB="0" distL="0" distR="0">
            <wp:extent cx="6699999" cy="3914775"/>
            <wp:effectExtent l="0" t="0" r="571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6 Problem P10-5A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9999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C91" w:rsidRDefault="00C41C91" w:rsidP="00967C82">
      <w:bookmarkStart w:id="0" w:name="_GoBack"/>
      <w:bookmarkEnd w:id="0"/>
    </w:p>
    <w:p w:rsidR="00C41C91" w:rsidRDefault="00C41C91" w:rsidP="00967C82"/>
    <w:p w:rsidR="00C41C91" w:rsidRDefault="00C41C91" w:rsidP="00967C82"/>
    <w:p w:rsidR="00C41C91" w:rsidRDefault="00C41C91" w:rsidP="00967C82"/>
    <w:p w:rsidR="00C41C91" w:rsidRDefault="00C41C91" w:rsidP="00967C82"/>
    <w:p w:rsidR="00C41C91" w:rsidRDefault="00C41C91" w:rsidP="00967C82"/>
    <w:p w:rsidR="00602D4C" w:rsidRDefault="00602D4C" w:rsidP="00967C82"/>
    <w:p w:rsidR="00967C82" w:rsidRPr="00967C82" w:rsidRDefault="00967C82" w:rsidP="00967C82"/>
    <w:sectPr w:rsidR="00967C82" w:rsidRPr="00967C82" w:rsidSect="00967C82">
      <w:headerReference w:type="default" r:id="rId15"/>
      <w:pgSz w:w="12240" w:h="15840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4C1" w:rsidRDefault="009C64C1" w:rsidP="00967C82">
      <w:pPr>
        <w:spacing w:after="0" w:line="240" w:lineRule="auto"/>
      </w:pPr>
      <w:r>
        <w:separator/>
      </w:r>
    </w:p>
  </w:endnote>
  <w:endnote w:type="continuationSeparator" w:id="0">
    <w:p w:rsidR="009C64C1" w:rsidRDefault="009C64C1" w:rsidP="00967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4C1" w:rsidRDefault="009C64C1" w:rsidP="00967C82">
      <w:pPr>
        <w:spacing w:after="0" w:line="240" w:lineRule="auto"/>
      </w:pPr>
      <w:r>
        <w:separator/>
      </w:r>
    </w:p>
  </w:footnote>
  <w:footnote w:type="continuationSeparator" w:id="0">
    <w:p w:rsidR="009C64C1" w:rsidRDefault="009C64C1" w:rsidP="00967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C82" w:rsidRPr="00967C82" w:rsidRDefault="00967C82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8"/>
        <w:szCs w:val="28"/>
      </w:rPr>
    </w:pPr>
    <w:r>
      <w:rPr>
        <w:rFonts w:asciiTheme="majorHAnsi" w:eastAsiaTheme="majorEastAsia" w:hAnsiTheme="majorHAnsi" w:cstheme="majorBidi"/>
        <w:sz w:val="28"/>
        <w:szCs w:val="28"/>
      </w:rPr>
      <w:t xml:space="preserve">ACC560 </w:t>
    </w:r>
    <w:r w:rsidRPr="00967C82">
      <w:rPr>
        <w:rFonts w:asciiTheme="majorHAnsi" w:eastAsiaTheme="majorEastAsia" w:hAnsiTheme="majorHAnsi" w:cstheme="majorBidi"/>
        <w:sz w:val="28"/>
        <w:szCs w:val="28"/>
      </w:rPr>
      <w:t xml:space="preserve">Week </w:t>
    </w:r>
    <w:r w:rsidR="00994929">
      <w:rPr>
        <w:rFonts w:asciiTheme="majorHAnsi" w:eastAsiaTheme="majorEastAsia" w:hAnsiTheme="majorHAnsi" w:cstheme="majorBidi"/>
        <w:sz w:val="28"/>
        <w:szCs w:val="28"/>
      </w:rPr>
      <w:t>6</w:t>
    </w:r>
    <w:r w:rsidRPr="00967C82">
      <w:rPr>
        <w:rFonts w:asciiTheme="majorHAnsi" w:eastAsiaTheme="majorEastAsia" w:hAnsiTheme="majorHAnsi" w:cstheme="majorBidi"/>
        <w:sz w:val="28"/>
        <w:szCs w:val="28"/>
      </w:rPr>
      <w:t xml:space="preserve"> Homework: </w:t>
    </w:r>
  </w:p>
  <w:p w:rsidR="00967C82" w:rsidRPr="00967C82" w:rsidRDefault="009C64C1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24"/>
      </w:rPr>
    </w:pPr>
    <w:sdt>
      <w:sdtPr>
        <w:rPr>
          <w:rFonts w:asciiTheme="majorHAnsi" w:eastAsiaTheme="majorEastAsia" w:hAnsiTheme="majorHAnsi" w:cstheme="majorBidi"/>
          <w:sz w:val="24"/>
          <w:szCs w:val="24"/>
        </w:rPr>
        <w:alias w:val="Title"/>
        <w:id w:val="77738743"/>
        <w:placeholder>
          <w:docPart w:val="CDCF68E8D14343C59A5704C89F32BA4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967C82" w:rsidRPr="00967C82">
          <w:rPr>
            <w:rFonts w:asciiTheme="majorHAnsi" w:eastAsiaTheme="majorEastAsia" w:hAnsiTheme="majorHAnsi" w:cstheme="majorBidi"/>
            <w:sz w:val="24"/>
            <w:szCs w:val="24"/>
          </w:rPr>
          <w:t xml:space="preserve">Chapter </w:t>
        </w:r>
        <w:r w:rsidR="00994929">
          <w:rPr>
            <w:rFonts w:asciiTheme="majorHAnsi" w:eastAsiaTheme="majorEastAsia" w:hAnsiTheme="majorHAnsi" w:cstheme="majorBidi"/>
            <w:sz w:val="24"/>
            <w:szCs w:val="24"/>
          </w:rPr>
          <w:t>9</w:t>
        </w:r>
        <w:r w:rsidR="00967C82" w:rsidRPr="00967C82">
          <w:rPr>
            <w:rFonts w:asciiTheme="majorHAnsi" w:eastAsiaTheme="majorEastAsia" w:hAnsiTheme="majorHAnsi" w:cstheme="majorBidi"/>
            <w:sz w:val="24"/>
            <w:szCs w:val="24"/>
          </w:rPr>
          <w:t xml:space="preserve">: </w:t>
        </w:r>
        <w:r w:rsidR="00994929">
          <w:rPr>
            <w:rFonts w:asciiTheme="majorHAnsi" w:eastAsiaTheme="majorEastAsia" w:hAnsiTheme="majorHAnsi" w:cstheme="majorBidi"/>
            <w:sz w:val="24"/>
            <w:szCs w:val="24"/>
          </w:rPr>
          <w:t>Budgetary Planning</w:t>
        </w:r>
        <w:r w:rsidR="001C5A44">
          <w:rPr>
            <w:rFonts w:asciiTheme="majorHAnsi" w:eastAsiaTheme="majorEastAsia" w:hAnsiTheme="majorHAnsi" w:cstheme="majorBidi"/>
            <w:sz w:val="24"/>
            <w:szCs w:val="24"/>
          </w:rPr>
          <w:t xml:space="preserve"> and Chapter </w:t>
        </w:r>
        <w:r w:rsidR="00994929">
          <w:rPr>
            <w:rFonts w:asciiTheme="majorHAnsi" w:eastAsiaTheme="majorEastAsia" w:hAnsiTheme="majorHAnsi" w:cstheme="majorBidi"/>
            <w:sz w:val="24"/>
            <w:szCs w:val="24"/>
          </w:rPr>
          <w:t>10</w:t>
        </w:r>
        <w:r w:rsidR="001C5A44">
          <w:rPr>
            <w:rFonts w:asciiTheme="majorHAnsi" w:eastAsiaTheme="majorEastAsia" w:hAnsiTheme="majorHAnsi" w:cstheme="majorBidi"/>
            <w:sz w:val="24"/>
            <w:szCs w:val="24"/>
          </w:rPr>
          <w:t xml:space="preserve">: </w:t>
        </w:r>
        <w:r w:rsidR="00994929">
          <w:rPr>
            <w:rFonts w:asciiTheme="majorHAnsi" w:eastAsiaTheme="majorEastAsia" w:hAnsiTheme="majorHAnsi" w:cstheme="majorBidi"/>
            <w:sz w:val="24"/>
            <w:szCs w:val="24"/>
          </w:rPr>
          <w:t>Budgetary Control and Responsibility Accounting</w:t>
        </w:r>
      </w:sdtContent>
    </w:sdt>
  </w:p>
  <w:p w:rsidR="00967C82" w:rsidRPr="00967C82" w:rsidRDefault="00967C82" w:rsidP="00967C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82"/>
    <w:rsid w:val="00165F0B"/>
    <w:rsid w:val="001C5A44"/>
    <w:rsid w:val="00602D4C"/>
    <w:rsid w:val="00694E1E"/>
    <w:rsid w:val="006A3FEE"/>
    <w:rsid w:val="007674F6"/>
    <w:rsid w:val="00866F7A"/>
    <w:rsid w:val="00967C82"/>
    <w:rsid w:val="00994929"/>
    <w:rsid w:val="009C64C1"/>
    <w:rsid w:val="00AA0F8F"/>
    <w:rsid w:val="00C41C91"/>
    <w:rsid w:val="00F9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C82"/>
  </w:style>
  <w:style w:type="paragraph" w:styleId="Footer">
    <w:name w:val="footer"/>
    <w:basedOn w:val="Normal"/>
    <w:link w:val="FooterChar"/>
    <w:uiPriority w:val="99"/>
    <w:unhideWhenUsed/>
    <w:rsid w:val="00967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C82"/>
  </w:style>
  <w:style w:type="paragraph" w:styleId="BalloonText">
    <w:name w:val="Balloon Text"/>
    <w:basedOn w:val="Normal"/>
    <w:link w:val="BalloonTextChar"/>
    <w:uiPriority w:val="99"/>
    <w:semiHidden/>
    <w:unhideWhenUsed/>
    <w:rsid w:val="00967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C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C82"/>
  </w:style>
  <w:style w:type="paragraph" w:styleId="Footer">
    <w:name w:val="footer"/>
    <w:basedOn w:val="Normal"/>
    <w:link w:val="FooterChar"/>
    <w:uiPriority w:val="99"/>
    <w:unhideWhenUsed/>
    <w:rsid w:val="00967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C82"/>
  </w:style>
  <w:style w:type="paragraph" w:styleId="BalloonText">
    <w:name w:val="Balloon Text"/>
    <w:basedOn w:val="Normal"/>
    <w:link w:val="BalloonTextChar"/>
    <w:uiPriority w:val="99"/>
    <w:semiHidden/>
    <w:unhideWhenUsed/>
    <w:rsid w:val="00967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C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CF68E8D14343C59A5704C89F32B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01A57-2380-4125-8F5A-7CE0597A4F6C}"/>
      </w:docPartPr>
      <w:docPartBody>
        <w:p w:rsidR="006251F7" w:rsidRDefault="006944DE" w:rsidP="006944DE">
          <w:pPr>
            <w:pStyle w:val="CDCF68E8D14343C59A5704C89F32BA4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DE"/>
    <w:rsid w:val="001F757A"/>
    <w:rsid w:val="00446F55"/>
    <w:rsid w:val="006251F7"/>
    <w:rsid w:val="006944DE"/>
    <w:rsid w:val="006C5913"/>
    <w:rsid w:val="00903E14"/>
    <w:rsid w:val="00B2181B"/>
    <w:rsid w:val="00CE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CF68E8D14343C59A5704C89F32BA4A">
    <w:name w:val="CDCF68E8D14343C59A5704C89F32BA4A"/>
    <w:rsid w:val="006944D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CF68E8D14343C59A5704C89F32BA4A">
    <w:name w:val="CDCF68E8D14343C59A5704C89F32BA4A"/>
    <w:rsid w:val="006944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7: Incremental Analysis and Chapter 8: Pricing</vt:lpstr>
    </vt:vector>
  </TitlesOfParts>
  <Company>Strayer University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9: Budgetary Planning and Chapter 10: Budgetary Control and Responsibility Accounting</dc:title>
  <dc:creator>Jennifer Cerreta</dc:creator>
  <cp:lastModifiedBy>Jennifer Cerreta</cp:lastModifiedBy>
  <cp:revision>4</cp:revision>
  <dcterms:created xsi:type="dcterms:W3CDTF">2015-05-22T15:20:00Z</dcterms:created>
  <dcterms:modified xsi:type="dcterms:W3CDTF">2015-05-22T15:26:00Z</dcterms:modified>
</cp:coreProperties>
</file>